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D9FA" w14:textId="1225059F" w:rsidR="00755E22" w:rsidRDefault="009E63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8C851C" wp14:editId="53BDD339">
                <wp:simplePos x="0" y="0"/>
                <wp:positionH relativeFrom="column">
                  <wp:posOffset>-619125</wp:posOffset>
                </wp:positionH>
                <wp:positionV relativeFrom="paragraph">
                  <wp:posOffset>66675</wp:posOffset>
                </wp:positionV>
                <wp:extent cx="1704975" cy="68326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AA65" w14:textId="30CE4256" w:rsidR="009D7DCB" w:rsidRPr="00642A8B" w:rsidRDefault="00A1162F" w:rsidP="009E638A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="009D7DCB"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بع اطلاعاتی :</w:t>
                            </w:r>
                            <w:r w:rsidR="009E63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9E63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nstrText xml:space="preserve"> HYPERLINK "https://foladtaj.com/en/rober-mo40/" </w:instrText>
                            </w:r>
                            <w:r w:rsidR="009E63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r>
                            <w:r w:rsidR="009E63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E638A" w:rsidRPr="009E638A"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</w:rPr>
                              <w:t>https://foladtaj.com/en/rober-mo40/</w:t>
                            </w:r>
                            <w:r w:rsidR="009E63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8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5.25pt;width:134.25pt;height: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" filled="f" stroked="f">
                <v:textbox>
                  <w:txbxContent>
                    <w:p w14:paraId="424DAA65" w14:textId="30CE4256" w:rsidR="009D7DCB" w:rsidRPr="00642A8B" w:rsidRDefault="00A1162F" w:rsidP="009E638A">
                      <w:pPr>
                        <w:bidi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من</w:t>
                      </w:r>
                      <w:r w:rsidR="009D7DCB"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بع اطلاعاتی :</w:t>
                      </w:r>
                      <w:r w:rsidR="009E638A">
                        <w:rPr>
                          <w:rFonts w:cstheme="minorHAnsi"/>
                          <w:sz w:val="24"/>
                          <w:szCs w:val="24"/>
                        </w:rPr>
                        <w:fldChar w:fldCharType="begin"/>
                      </w:r>
                      <w:r w:rsidR="009E638A">
                        <w:rPr>
                          <w:rFonts w:cstheme="minorHAnsi"/>
                          <w:sz w:val="24"/>
                          <w:szCs w:val="24"/>
                        </w:rPr>
                        <w:instrText xml:space="preserve"> HYPERLINK "https://foladtaj.com/en/rober-mo40/" </w:instrText>
                      </w:r>
                      <w:r w:rsidR="009E638A">
                        <w:rPr>
                          <w:rFonts w:cstheme="minorHAnsi"/>
                          <w:sz w:val="24"/>
                          <w:szCs w:val="24"/>
                        </w:rPr>
                      </w:r>
                      <w:r w:rsidR="009E638A">
                        <w:rPr>
                          <w:rFonts w:cstheme="minorHAnsi"/>
                          <w:sz w:val="24"/>
                          <w:szCs w:val="24"/>
                        </w:rPr>
                        <w:fldChar w:fldCharType="separate"/>
                      </w:r>
                      <w:r w:rsidR="009E638A" w:rsidRPr="009E638A">
                        <w:rPr>
                          <w:rStyle w:val="Hyperlink"/>
                          <w:rFonts w:cstheme="minorHAnsi"/>
                          <w:sz w:val="24"/>
                          <w:szCs w:val="24"/>
                        </w:rPr>
                        <w:t>https://foladtaj.com/en/rober-mo40/</w:t>
                      </w:r>
                      <w:r w:rsidR="009E638A">
                        <w:rPr>
                          <w:rFonts w:cstheme="minorHAnsi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7C73DB5" wp14:editId="762F6839">
                <wp:simplePos x="0" y="0"/>
                <wp:positionH relativeFrom="column">
                  <wp:posOffset>-914400</wp:posOffset>
                </wp:positionH>
                <wp:positionV relativeFrom="paragraph">
                  <wp:posOffset>1657350</wp:posOffset>
                </wp:positionV>
                <wp:extent cx="8172450" cy="39814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140" w:type="dxa"/>
                              <w:tblInd w:w="-8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36"/>
                              <w:gridCol w:w="5904"/>
                            </w:tblGrid>
                            <w:tr w:rsidR="009E638A" w:rsidRPr="009E638A" w14:paraId="59051624" w14:textId="77777777" w:rsidTr="009E638A">
                              <w:trPr>
                                <w:trHeight w:val="446"/>
                              </w:trPr>
                              <w:tc>
                                <w:tcPr>
                                  <w:tcW w:w="523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7371582D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  IASC MARK Isfahan alloy steel brand</w:t>
                                  </w:r>
                                </w:p>
                              </w:tc>
                              <w:tc>
                                <w:tcPr>
                                  <w:tcW w:w="590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5E50B38D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7225 IASC</w:t>
                                  </w:r>
                                </w:p>
                              </w:tc>
                            </w:tr>
                            <w:tr w:rsidR="009E638A" w:rsidRPr="009E638A" w14:paraId="63F6BC41" w14:textId="77777777" w:rsidTr="009E638A">
                              <w:trPr>
                                <w:trHeight w:val="88"/>
                              </w:trPr>
                              <w:tc>
                                <w:tcPr>
                                  <w:tcW w:w="523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332F4ED3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 DIN </w:t>
                                  </w:r>
                                  <w:proofErr w:type="spellStart"/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Gemany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38EFD623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1,7225</w:t>
                                  </w:r>
                                </w:p>
                              </w:tc>
                            </w:tr>
                            <w:tr w:rsidR="009E638A" w:rsidRPr="009E638A" w14:paraId="1B066535" w14:textId="77777777" w:rsidTr="009E638A">
                              <w:trPr>
                                <w:trHeight w:val="93"/>
                              </w:trPr>
                              <w:tc>
                                <w:tcPr>
                                  <w:tcW w:w="523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0BA0E4A8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SARSTAHL ROCHLING   </w:t>
                                  </w:r>
                                  <w:proofErr w:type="spellStart"/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Zarshtal</w:t>
                                  </w:r>
                                  <w:proofErr w:type="spellEnd"/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Roshliting</w:t>
                                  </w:r>
                                  <w:proofErr w:type="spellEnd"/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90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3670A8BF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MO40</w:t>
                                  </w:r>
                                </w:p>
                              </w:tc>
                            </w:tr>
                            <w:tr w:rsidR="009E638A" w:rsidRPr="009E638A" w14:paraId="5B93E5E6" w14:textId="77777777" w:rsidTr="009E638A">
                              <w:trPr>
                                <w:trHeight w:val="88"/>
                              </w:trPr>
                              <w:tc>
                                <w:tcPr>
                                  <w:tcW w:w="523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5F65501C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B.S. Britain</w:t>
                                  </w:r>
                                </w:p>
                              </w:tc>
                              <w:tc>
                                <w:tcPr>
                                  <w:tcW w:w="590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4CBF224E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708M40</w:t>
                                  </w:r>
                                </w:p>
                              </w:tc>
                            </w:tr>
                            <w:tr w:rsidR="009E638A" w:rsidRPr="009E638A" w14:paraId="23460D25" w14:textId="77777777" w:rsidTr="009E638A">
                              <w:trPr>
                                <w:trHeight w:val="93"/>
                              </w:trPr>
                              <w:tc>
                                <w:tcPr>
                                  <w:tcW w:w="523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53E7810B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SWEDEN </w:t>
                                  </w:r>
                                  <w:proofErr w:type="spellStart"/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Sweeden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734E70B0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42CrMo4</w:t>
                                  </w:r>
                                </w:p>
                              </w:tc>
                            </w:tr>
                            <w:tr w:rsidR="009E638A" w:rsidRPr="009E638A" w14:paraId="2B2D8E16" w14:textId="77777777" w:rsidTr="009E638A">
                              <w:trPr>
                                <w:trHeight w:val="20"/>
                              </w:trPr>
                              <w:tc>
                                <w:tcPr>
                                  <w:tcW w:w="523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51730BFF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A.I.S.I.   SAE/ASTM  USA</w:t>
                                  </w:r>
                                </w:p>
                              </w:tc>
                              <w:tc>
                                <w:tcPr>
                                  <w:tcW w:w="590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val="clear" w:color="auto" w:fill="auto"/>
                                  <w:tcMar>
                                    <w:top w:w="225" w:type="dxa"/>
                                    <w:left w:w="225" w:type="dxa"/>
                                    <w:bottom w:w="225" w:type="dxa"/>
                                    <w:right w:w="225" w:type="dxa"/>
                                  </w:tcMar>
                                  <w:hideMark/>
                                </w:tcPr>
                                <w:p w14:paraId="45A02162" w14:textId="77777777" w:rsidR="00A435C7" w:rsidRPr="00A435C7" w:rsidRDefault="00A435C7" w:rsidP="00A435C7">
                                  <w:pPr>
                                    <w:spacing w:after="225" w:line="240" w:lineRule="auto"/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435C7">
                                    <w:rPr>
                                      <w:rFonts w:ascii="Roboto" w:eastAsia="Times New Roman" w:hAnsi="Roboto" w:cs="Times New Roman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4140 SAE</w:t>
                                  </w:r>
                                </w:p>
                              </w:tc>
                            </w:tr>
                          </w:tbl>
                          <w:p w14:paraId="317D1ED6" w14:textId="1302F4AD" w:rsidR="008D1A4A" w:rsidRPr="00B2557F" w:rsidRDefault="008D1A4A" w:rsidP="00B2557F">
                            <w:pPr>
                              <w:pStyle w:val="NormalWeb"/>
                              <w:bidi/>
                              <w:spacing w:before="150" w:beforeAutospacing="0" w:after="225" w:afterAutospacing="0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3DB5" id="_x0000_s1027" type="#_x0000_t202" style="position:absolute;margin-left:-1in;margin-top:130.5pt;width:643.5pt;height:313.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" filled="f" stroked="f">
                <v:textbox>
                  <w:txbxContent>
                    <w:tbl>
                      <w:tblPr>
                        <w:tblW w:w="11140" w:type="dxa"/>
                        <w:tblInd w:w="-8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36"/>
                        <w:gridCol w:w="5904"/>
                      </w:tblGrid>
                      <w:tr w:rsidR="009E638A" w:rsidRPr="009E638A" w14:paraId="59051624" w14:textId="77777777" w:rsidTr="009E638A">
                        <w:trPr>
                          <w:trHeight w:val="446"/>
                        </w:trPr>
                        <w:tc>
                          <w:tcPr>
                            <w:tcW w:w="523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7371582D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  IASC MARK Isfahan alloy steel brand</w:t>
                            </w:r>
                          </w:p>
                        </w:tc>
                        <w:tc>
                          <w:tcPr>
                            <w:tcW w:w="590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5E50B38D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7225 IASC</w:t>
                            </w:r>
                          </w:p>
                        </w:tc>
                      </w:tr>
                      <w:tr w:rsidR="009E638A" w:rsidRPr="009E638A" w14:paraId="63F6BC41" w14:textId="77777777" w:rsidTr="009E638A">
                        <w:trPr>
                          <w:trHeight w:val="88"/>
                        </w:trPr>
                        <w:tc>
                          <w:tcPr>
                            <w:tcW w:w="523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332F4ED3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 DIN </w:t>
                            </w:r>
                            <w:proofErr w:type="spellStart"/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Gemany</w:t>
                            </w:r>
                            <w:proofErr w:type="spellEnd"/>
                          </w:p>
                        </w:tc>
                        <w:tc>
                          <w:tcPr>
                            <w:tcW w:w="590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38EFD623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1,7225</w:t>
                            </w:r>
                          </w:p>
                        </w:tc>
                      </w:tr>
                      <w:tr w:rsidR="009E638A" w:rsidRPr="009E638A" w14:paraId="1B066535" w14:textId="77777777" w:rsidTr="009E638A">
                        <w:trPr>
                          <w:trHeight w:val="93"/>
                        </w:trPr>
                        <w:tc>
                          <w:tcPr>
                            <w:tcW w:w="523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0BA0E4A8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SARSTAHL ROCHLING   </w:t>
                            </w:r>
                            <w:proofErr w:type="spellStart"/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Zarshtal</w:t>
                            </w:r>
                            <w:proofErr w:type="spellEnd"/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Roshliting</w:t>
                            </w:r>
                            <w:proofErr w:type="spellEnd"/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90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3670A8BF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MO40</w:t>
                            </w:r>
                          </w:p>
                        </w:tc>
                      </w:tr>
                      <w:tr w:rsidR="009E638A" w:rsidRPr="009E638A" w14:paraId="5B93E5E6" w14:textId="77777777" w:rsidTr="009E638A">
                        <w:trPr>
                          <w:trHeight w:val="88"/>
                        </w:trPr>
                        <w:tc>
                          <w:tcPr>
                            <w:tcW w:w="523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5F65501C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B.S. Britain</w:t>
                            </w:r>
                          </w:p>
                        </w:tc>
                        <w:tc>
                          <w:tcPr>
                            <w:tcW w:w="590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4CBF224E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708M40</w:t>
                            </w:r>
                          </w:p>
                        </w:tc>
                      </w:tr>
                      <w:tr w:rsidR="009E638A" w:rsidRPr="009E638A" w14:paraId="23460D25" w14:textId="77777777" w:rsidTr="009E638A">
                        <w:trPr>
                          <w:trHeight w:val="93"/>
                        </w:trPr>
                        <w:tc>
                          <w:tcPr>
                            <w:tcW w:w="523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53E7810B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SWEDEN </w:t>
                            </w:r>
                            <w:proofErr w:type="spellStart"/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Sweeden</w:t>
                            </w:r>
                            <w:proofErr w:type="spellEnd"/>
                          </w:p>
                        </w:tc>
                        <w:tc>
                          <w:tcPr>
                            <w:tcW w:w="590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734E70B0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42CrMo4</w:t>
                            </w:r>
                          </w:p>
                        </w:tc>
                      </w:tr>
                      <w:tr w:rsidR="009E638A" w:rsidRPr="009E638A" w14:paraId="2B2D8E16" w14:textId="77777777" w:rsidTr="009E638A">
                        <w:trPr>
                          <w:trHeight w:val="20"/>
                        </w:trPr>
                        <w:tc>
                          <w:tcPr>
                            <w:tcW w:w="523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51730BFF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A.I.S.I.   SAE/ASTM  USA</w:t>
                            </w:r>
                          </w:p>
                        </w:tc>
                        <w:tc>
                          <w:tcPr>
                            <w:tcW w:w="590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val="clear" w:color="auto" w:fill="auto"/>
                            <w:tcMar>
                              <w:top w:w="225" w:type="dxa"/>
                              <w:left w:w="225" w:type="dxa"/>
                              <w:bottom w:w="225" w:type="dxa"/>
                              <w:right w:w="225" w:type="dxa"/>
                            </w:tcMar>
                            <w:hideMark/>
                          </w:tcPr>
                          <w:p w14:paraId="45A02162" w14:textId="77777777" w:rsidR="00A435C7" w:rsidRPr="00A435C7" w:rsidRDefault="00A435C7" w:rsidP="00A435C7">
                            <w:pPr>
                              <w:spacing w:after="225" w:line="240" w:lineRule="auto"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435C7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4140 SAE</w:t>
                            </w:r>
                          </w:p>
                        </w:tc>
                      </w:tr>
                    </w:tbl>
                    <w:p w14:paraId="317D1ED6" w14:textId="1302F4AD" w:rsidR="008D1A4A" w:rsidRPr="00B2557F" w:rsidRDefault="008D1A4A" w:rsidP="00B2557F">
                      <w:pPr>
                        <w:pStyle w:val="NormalWeb"/>
                        <w:bidi/>
                        <w:spacing w:before="150" w:beforeAutospacing="0" w:after="225" w:afterAutospacing="0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C1C03" wp14:editId="42CE9AC4">
                <wp:simplePos x="0" y="0"/>
                <wp:positionH relativeFrom="column">
                  <wp:posOffset>-485775</wp:posOffset>
                </wp:positionH>
                <wp:positionV relativeFrom="paragraph">
                  <wp:posOffset>5553075</wp:posOffset>
                </wp:positionV>
                <wp:extent cx="7003415" cy="74295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2F911" w14:textId="77777777" w:rsidR="009E638A" w:rsidRPr="009E638A" w:rsidRDefault="009E638A" w:rsidP="009E638A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638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25D7754F" w14:textId="55947564" w:rsidR="000F08B1" w:rsidRPr="00525362" w:rsidRDefault="009E638A" w:rsidP="009E638A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638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برنامه ها</w:t>
                            </w:r>
                            <w:r w:rsidRPr="009E638A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کاربرد</w:t>
                            </w:r>
                            <w:r w:rsidRPr="009E638A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1C03" id="Text Box 7" o:spid="_x0000_s1028" type="#_x0000_t202" style="position:absolute;margin-left:-38.25pt;margin-top:437.25pt;width:551.45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" filled="f" stroked="f">
                <v:textbox>
                  <w:txbxContent>
                    <w:p w14:paraId="12E2F911" w14:textId="77777777" w:rsidR="009E638A" w:rsidRPr="009E638A" w:rsidRDefault="009E638A" w:rsidP="009E638A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E638A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25D7754F" w14:textId="55947564" w:rsidR="000F08B1" w:rsidRPr="00525362" w:rsidRDefault="009E638A" w:rsidP="009E638A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E638A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برنامه ها</w:t>
                      </w:r>
                      <w:r w:rsidRPr="009E638A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9E638A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کاربرد</w:t>
                      </w:r>
                      <w:r w:rsidRPr="009E638A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337A2D" wp14:editId="6C49141B">
                <wp:simplePos x="0" y="0"/>
                <wp:positionH relativeFrom="column">
                  <wp:posOffset>-616585</wp:posOffset>
                </wp:positionH>
                <wp:positionV relativeFrom="paragraph">
                  <wp:posOffset>6296025</wp:posOffset>
                </wp:positionV>
                <wp:extent cx="7036435" cy="23717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C422B" w14:textId="77777777" w:rsidR="009E638A" w:rsidRPr="009E638A" w:rsidRDefault="009E638A" w:rsidP="009E638A">
                            <w:pPr>
                              <w:spacing w:after="100" w:afterAutospacing="1" w:line="240" w:lineRule="auto"/>
                              <w:rPr>
                                <w:rFonts w:ascii="Roboto" w:eastAsia="Times New Roman" w:hAnsi="Roboto" w:cs="Segoe UI"/>
                                <w:color w:val="000000" w:themeColor="text1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9E638A">
                              <w:rPr>
                                <w:rFonts w:ascii="Roboto" w:eastAsia="Times New Roman" w:hAnsi="Roboto" w:cs="Segoe UI"/>
                                <w:color w:val="000000" w:themeColor="text1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MO40 steel in various industries such as cement industry rollers, steel industry rollers, connecting rods, gear wheels, </w:t>
                            </w:r>
                            <w:proofErr w:type="spellStart"/>
                            <w:r w:rsidRPr="009E638A">
                              <w:rPr>
                                <w:rFonts w:ascii="Roboto" w:eastAsia="Times New Roman" w:hAnsi="Roboto" w:cs="Segoe UI"/>
                                <w:color w:val="000000" w:themeColor="text1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Darfpinions</w:t>
                            </w:r>
                            <w:proofErr w:type="spellEnd"/>
                            <w:r w:rsidRPr="009E638A">
                              <w:rPr>
                                <w:rFonts w:ascii="Roboto" w:eastAsia="Times New Roman" w:hAnsi="Roboto" w:cs="Segoe UI"/>
                                <w:color w:val="000000" w:themeColor="text1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, car axles, steering gears, rigid screws, connecting rods, armor of bullet mills raw materials, diaphragm mill Raw materials, </w:t>
                            </w:r>
                            <w:proofErr w:type="spellStart"/>
                            <w:r w:rsidRPr="009E638A">
                              <w:rPr>
                                <w:rFonts w:ascii="Roboto" w:eastAsia="Times New Roman" w:hAnsi="Roboto" w:cs="Segoe UI"/>
                                <w:color w:val="000000" w:themeColor="text1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klinger</w:t>
                            </w:r>
                            <w:proofErr w:type="spellEnd"/>
                            <w:r w:rsidRPr="009E638A">
                              <w:rPr>
                                <w:rFonts w:ascii="Roboto" w:eastAsia="Times New Roman" w:hAnsi="Roboto" w:cs="Segoe UI"/>
                                <w:color w:val="000000" w:themeColor="text1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 mill hammers, pressure vessels and aircraft structures are used.</w:t>
                            </w:r>
                          </w:p>
                          <w:p w14:paraId="449E3A32" w14:textId="63F60022" w:rsidR="00551F41" w:rsidRPr="00525362" w:rsidRDefault="009E638A" w:rsidP="0023376F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فولاد 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MO40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در صنا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مختلف از جمله غلتک صنعت س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مان،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غلتک صنعت فولاد، شاتون، چرخ دنده، دارفپ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ون،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محور خودرو، چرخ دنده فرمان، پ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چ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ها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صلب، م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له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ها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اتصال، زره ها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مواد اول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آس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اب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گلوله، آس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اب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افراگم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مواد اول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ه،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مخازن آس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اب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تحت فشار کل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نگر،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چکش ها و سازه ها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هوا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مورد استفاده قرار م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گ</w:t>
                            </w:r>
                            <w:r w:rsidRPr="009E63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E638A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رند</w:t>
                            </w:r>
                            <w:r w:rsidRPr="009E638A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7A2D" id="Text Box 4" o:spid="_x0000_s1029" type="#_x0000_t202" style="position:absolute;margin-left:-48.55pt;margin-top:495.75pt;width:554.05pt;height:18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" filled="f" stroked="f">
                <v:textbox>
                  <w:txbxContent>
                    <w:p w14:paraId="1D4C422B" w14:textId="77777777" w:rsidR="009E638A" w:rsidRPr="009E638A" w:rsidRDefault="009E638A" w:rsidP="009E638A">
                      <w:pPr>
                        <w:spacing w:after="100" w:afterAutospacing="1" w:line="240" w:lineRule="auto"/>
                        <w:rPr>
                          <w:rFonts w:ascii="Roboto" w:eastAsia="Times New Roman" w:hAnsi="Roboto" w:cs="Segoe UI"/>
                          <w:color w:val="000000" w:themeColor="text1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 w:rsidRPr="009E638A">
                        <w:rPr>
                          <w:rFonts w:ascii="Roboto" w:eastAsia="Times New Roman" w:hAnsi="Roboto" w:cs="Segoe UI"/>
                          <w:color w:val="000000" w:themeColor="text1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MO40 steel in various industries such as cement industry rollers, steel industry rollers, connecting rods, gear wheels, </w:t>
                      </w:r>
                      <w:proofErr w:type="spellStart"/>
                      <w:r w:rsidRPr="009E638A">
                        <w:rPr>
                          <w:rFonts w:ascii="Roboto" w:eastAsia="Times New Roman" w:hAnsi="Roboto" w:cs="Segoe UI"/>
                          <w:color w:val="000000" w:themeColor="text1"/>
                          <w:kern w:val="0"/>
                          <w:sz w:val="30"/>
                          <w:szCs w:val="30"/>
                          <w14:ligatures w14:val="none"/>
                        </w:rPr>
                        <w:t>Darfpinions</w:t>
                      </w:r>
                      <w:proofErr w:type="spellEnd"/>
                      <w:r w:rsidRPr="009E638A">
                        <w:rPr>
                          <w:rFonts w:ascii="Roboto" w:eastAsia="Times New Roman" w:hAnsi="Roboto" w:cs="Segoe UI"/>
                          <w:color w:val="000000" w:themeColor="text1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, car axles, steering gears, rigid screws, connecting rods, armor of bullet mills raw materials, diaphragm mill Raw materials, </w:t>
                      </w:r>
                      <w:proofErr w:type="spellStart"/>
                      <w:r w:rsidRPr="009E638A">
                        <w:rPr>
                          <w:rFonts w:ascii="Roboto" w:eastAsia="Times New Roman" w:hAnsi="Roboto" w:cs="Segoe UI"/>
                          <w:color w:val="000000" w:themeColor="text1"/>
                          <w:kern w:val="0"/>
                          <w:sz w:val="30"/>
                          <w:szCs w:val="30"/>
                          <w14:ligatures w14:val="none"/>
                        </w:rPr>
                        <w:t>klinger</w:t>
                      </w:r>
                      <w:proofErr w:type="spellEnd"/>
                      <w:r w:rsidRPr="009E638A">
                        <w:rPr>
                          <w:rFonts w:ascii="Roboto" w:eastAsia="Times New Roman" w:hAnsi="Roboto" w:cs="Segoe UI"/>
                          <w:color w:val="000000" w:themeColor="text1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 mill hammers, pressure vessels and aircraft structures are used.</w:t>
                      </w:r>
                    </w:p>
                    <w:p w14:paraId="449E3A32" w14:textId="63F60022" w:rsidR="00551F41" w:rsidRPr="00525362" w:rsidRDefault="009E638A" w:rsidP="0023376F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فولاد 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</w:rPr>
                        <w:t>MO40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در صنا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ع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مختلف از جمله غلتک صنعت س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مان،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غلتک صنعت فولاد، شاتون، چرخ دنده، دارفپ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ون،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محور خودرو، چرخ دنده فرمان، پ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چ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ها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صلب، م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له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ها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اتصال، زره ها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مواد اول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ه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آس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اب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گلوله، آس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اب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افراگم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مواد اول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ه،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مخازن آس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اب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تحت فشار کل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نگر،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چکش ها و سازه ها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هوا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مورد استفاده قرار م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گ</w:t>
                      </w:r>
                      <w:r w:rsidRPr="009E638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E638A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رند</w:t>
                      </w:r>
                      <w:r w:rsidRPr="009E638A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875109" wp14:editId="6BD21FDB">
                <wp:simplePos x="0" y="0"/>
                <wp:positionH relativeFrom="column">
                  <wp:posOffset>-485775</wp:posOffset>
                </wp:positionH>
                <wp:positionV relativeFrom="paragraph">
                  <wp:posOffset>657225</wp:posOffset>
                </wp:positionV>
                <wp:extent cx="6905625" cy="790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4E426" w14:textId="77777777" w:rsidR="00BC0D41" w:rsidRPr="00BC0D41" w:rsidRDefault="00BC0D41" w:rsidP="00BC0D41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0D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Naming of MO40 steel rebar according to different standards:</w:t>
                            </w:r>
                          </w:p>
                          <w:p w14:paraId="4F361922" w14:textId="3D1FA16C" w:rsidR="008C719C" w:rsidRPr="00525362" w:rsidRDefault="00BC0D41" w:rsidP="00BC0D41">
                            <w:pPr>
                              <w:bidi/>
                            </w:pPr>
                            <w:r w:rsidRPr="00BC0D41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نامگذار</w:t>
                            </w:r>
                            <w:r w:rsidRPr="00BC0D41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BC0D41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م</w:t>
                            </w:r>
                            <w:r w:rsidRPr="00BC0D41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BC0D41">
                              <w:rPr>
                                <w:rFonts w:eastAsia="Times New Roman" w:cs="Calibr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لگرد</w:t>
                            </w:r>
                            <w:r w:rsidRPr="00BC0D41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فولاد</w:t>
                            </w:r>
                            <w:r w:rsidRPr="00BC0D41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BC0D41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C0D41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MO40</w:t>
                            </w:r>
                            <w:r w:rsidRPr="00BC0D41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بر اساس استانداردها</w:t>
                            </w:r>
                            <w:r w:rsidRPr="00BC0D41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BC0D41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مختلف: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5109" id="_x0000_s1030" type="#_x0000_t202" style="position:absolute;margin-left:-38.25pt;margin-top:51.75pt;width:543.75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" filled="f" stroked="f">
                <v:textbox>
                  <w:txbxContent>
                    <w:p w14:paraId="6AC4E426" w14:textId="77777777" w:rsidR="00BC0D41" w:rsidRPr="00BC0D41" w:rsidRDefault="00BC0D41" w:rsidP="00BC0D41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C0D41">
                        <w:rPr>
                          <w:b/>
                          <w:bCs/>
                          <w:sz w:val="32"/>
                          <w:szCs w:val="32"/>
                        </w:rPr>
                        <w:t>Naming of MO40 steel rebar according to different standards:</w:t>
                      </w:r>
                    </w:p>
                    <w:p w14:paraId="4F361922" w14:textId="3D1FA16C" w:rsidR="008C719C" w:rsidRPr="00525362" w:rsidRDefault="00BC0D41" w:rsidP="00BC0D41">
                      <w:pPr>
                        <w:bidi/>
                      </w:pPr>
                      <w:r w:rsidRPr="00BC0D41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نامگذار</w:t>
                      </w:r>
                      <w:r w:rsidRPr="00BC0D41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BC0D41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م</w:t>
                      </w:r>
                      <w:r w:rsidRPr="00BC0D41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BC0D41">
                        <w:rPr>
                          <w:rFonts w:eastAsia="Times New Roman" w:cs="Calibr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لگرد</w:t>
                      </w:r>
                      <w:r w:rsidRPr="00BC0D41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فولاد</w:t>
                      </w:r>
                      <w:r w:rsidRPr="00BC0D41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BC0D41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C0D41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MO40</w:t>
                      </w:r>
                      <w:r w:rsidRPr="00BC0D41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بر اساس استانداردها</w:t>
                      </w:r>
                      <w:r w:rsidRPr="00BC0D41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BC0D41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مختلف: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2557F">
        <w:rPr>
          <w:noProof/>
        </w:rPr>
        <w:drawing>
          <wp:anchor distT="0" distB="0" distL="114300" distR="114300" simplePos="0" relativeHeight="251658240" behindDoc="1" locked="0" layoutInCell="1" allowOverlap="1" wp14:anchorId="2A82B039" wp14:editId="1514A6E0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62215" cy="1069403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55E22" w:rsidSect="004948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0595"/>
    <w:multiLevelType w:val="hybridMultilevel"/>
    <w:tmpl w:val="C1A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7C"/>
    <w:rsid w:val="00032928"/>
    <w:rsid w:val="000855C8"/>
    <w:rsid w:val="000F08B1"/>
    <w:rsid w:val="00157F2B"/>
    <w:rsid w:val="001A7F93"/>
    <w:rsid w:val="0023376F"/>
    <w:rsid w:val="00266974"/>
    <w:rsid w:val="0038732A"/>
    <w:rsid w:val="003F635D"/>
    <w:rsid w:val="004948F4"/>
    <w:rsid w:val="00515BC3"/>
    <w:rsid w:val="00525362"/>
    <w:rsid w:val="00551F41"/>
    <w:rsid w:val="00642A8B"/>
    <w:rsid w:val="0074474E"/>
    <w:rsid w:val="00755E22"/>
    <w:rsid w:val="00757DDA"/>
    <w:rsid w:val="007A4F1A"/>
    <w:rsid w:val="00825CE6"/>
    <w:rsid w:val="0084600F"/>
    <w:rsid w:val="008C51FD"/>
    <w:rsid w:val="008C719C"/>
    <w:rsid w:val="008D1A4A"/>
    <w:rsid w:val="008F797C"/>
    <w:rsid w:val="009D7DCB"/>
    <w:rsid w:val="009E638A"/>
    <w:rsid w:val="00A1162F"/>
    <w:rsid w:val="00A435C7"/>
    <w:rsid w:val="00A4471C"/>
    <w:rsid w:val="00B2557F"/>
    <w:rsid w:val="00BC0D41"/>
    <w:rsid w:val="00BC2BE5"/>
    <w:rsid w:val="00BE761E"/>
    <w:rsid w:val="00C95981"/>
    <w:rsid w:val="00D24A96"/>
    <w:rsid w:val="00E80ECD"/>
    <w:rsid w:val="00F16CF7"/>
    <w:rsid w:val="00F21FF8"/>
    <w:rsid w:val="00FA3E4E"/>
    <w:rsid w:val="00FC7D41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D5EB"/>
  <w15:chartTrackingRefBased/>
  <w15:docId w15:val="{7C64ABC2-B463-41BF-9240-5A15004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7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5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F4"/>
    <w:pPr>
      <w:ind w:left="720"/>
      <w:contextualSpacing/>
    </w:pPr>
  </w:style>
  <w:style w:type="table" w:styleId="TableGrid">
    <w:name w:val="Table Grid"/>
    <w:basedOn w:val="TableNormal"/>
    <w:uiPriority w:val="39"/>
    <w:rsid w:val="008C5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7F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157F2B"/>
    <w:rPr>
      <w:color w:val="0000FF"/>
      <w:u w:val="single"/>
    </w:rPr>
  </w:style>
  <w:style w:type="character" w:customStyle="1" w:styleId="vuuxrf">
    <w:name w:val="vuuxrf"/>
    <w:basedOn w:val="DefaultParagraphFont"/>
    <w:rsid w:val="00157F2B"/>
  </w:style>
  <w:style w:type="character" w:customStyle="1" w:styleId="Heading2Char">
    <w:name w:val="Heading 2 Char"/>
    <w:basedOn w:val="DefaultParagraphFont"/>
    <w:link w:val="Heading2"/>
    <w:uiPriority w:val="9"/>
    <w:semiHidden/>
    <w:rsid w:val="00A44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855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7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60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1272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4B0D-C4B2-4077-98A3-C6160ACA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Damirall co</dc:creator>
  <cp:keywords/>
  <dc:description/>
  <cp:lastModifiedBy>Dearuser</cp:lastModifiedBy>
  <cp:revision>2</cp:revision>
  <dcterms:created xsi:type="dcterms:W3CDTF">2025-04-12T10:33:00Z</dcterms:created>
  <dcterms:modified xsi:type="dcterms:W3CDTF">2025-04-12T10:33:00Z</dcterms:modified>
</cp:coreProperties>
</file>